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5B" w:rsidRDefault="0027673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Cs w:val="0"/>
          <w:sz w:val="24"/>
          <w:szCs w:val="24"/>
        </w:rPr>
        <w:t>Условия отбора Поставщиков для заключения договора поставки продовольственных товаров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C79E9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АО «МАКФА»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а также информация о существенных условиях договора поставки </w:t>
      </w:r>
    </w:p>
    <w:p w:rsidR="0040405B" w:rsidRDefault="0040405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05B" w:rsidRDefault="002767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«МАКФА» в соответствии с ч. 1 статьи 9 Федерального закона от 28.12.2009г. № 381-ФЗ «Об основах государственного регулирования торговой деятельности в Российской Федерации» сообщает следующее:</w:t>
      </w:r>
    </w:p>
    <w:p w:rsidR="0040405B" w:rsidRDefault="004040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05B" w:rsidRDefault="008C79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наличии интереса </w:t>
      </w:r>
      <w:r w:rsidR="00276737">
        <w:rPr>
          <w:rFonts w:ascii="Times New Roman" w:hAnsi="Times New Roman" w:cs="Times New Roman"/>
          <w:b/>
          <w:sz w:val="24"/>
          <w:szCs w:val="24"/>
        </w:rPr>
        <w:t>АО «МАКФА заключает договоры поставки товара на условиях, не допускающих дискриминационного положения Поставщиков, а именно:</w:t>
      </w:r>
    </w:p>
    <w:p w:rsidR="0040405B" w:rsidRDefault="00276737">
      <w:pPr>
        <w:pStyle w:val="a3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Поставщиком товара может быть любое лицо, осуществляющее предпринимательскую деятельность и зарегистрированное в установленном законом порядке, заключившее договор поставки как по форме Покупателя, так и по иной форме, согласованной сторонами (протокол разногласий, протокол согласования разногласий).</w:t>
      </w:r>
    </w:p>
    <w:p w:rsidR="0040405B" w:rsidRDefault="0027673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Поставщик не находится в стадии реорганизации/ликвидации/банкротства; </w:t>
      </w:r>
    </w:p>
    <w:p w:rsidR="0040405B" w:rsidRDefault="0027673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Поставщик имеет репутацию надежного партнера. </w:t>
      </w:r>
    </w:p>
    <w:p w:rsidR="0040405B" w:rsidRDefault="0027673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Репутация Поставщика должна отвечать следующим признакам (включая, но не ограничиваясь): </w:t>
      </w:r>
    </w:p>
    <w:p w:rsidR="0040405B" w:rsidRDefault="0027673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фактов неисполнения или ненадлежащего исполнения Поставщиком принятых на себя обязательств; </w:t>
      </w:r>
    </w:p>
    <w:p w:rsidR="0040405B" w:rsidRDefault="0027673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фактов нарушения Поставщиком положений действующего законодательства РФ; отсутствие информации о предъявлении к Поставщику антимонопольными, налоговыми, таможенными, судебными и иными государственными органами претензий и (или) санкций, не обжалованных в установленном порядке, либо по которым Поставщику отказано в удовлетворении жалобы; </w:t>
      </w:r>
    </w:p>
    <w:p w:rsidR="0040405B" w:rsidRDefault="0027673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сведений о неоднократных нарушениях со стороны Поставщика договоров поставки товара, заключенных с иными партнерами Поставщика;</w:t>
      </w:r>
    </w:p>
    <w:p w:rsidR="0040405B" w:rsidRDefault="0027673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документооборот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Поставщика соответствует действующему законодательству.</w:t>
      </w:r>
    </w:p>
    <w:p w:rsidR="0040405B" w:rsidRDefault="0027673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имеет устойчивое финансовое положение.</w:t>
      </w:r>
    </w:p>
    <w:p w:rsidR="0040405B" w:rsidRDefault="00276737">
      <w:pPr>
        <w:pStyle w:val="style5"/>
        <w:numPr>
          <w:ilvl w:val="1"/>
          <w:numId w:val="5"/>
        </w:numPr>
        <w:spacing w:before="0" w:beforeAutospacing="0" w:after="0" w:afterAutospacing="0"/>
        <w:ind w:left="0" w:firstLine="567"/>
        <w:jc w:val="both"/>
      </w:pPr>
      <w:r>
        <w:rPr>
          <w:rStyle w:val="apple-style-span"/>
          <w:bCs/>
        </w:rPr>
        <w:t>Процедура выбора Поставщика включает в себя следующие этапы:</w:t>
      </w:r>
    </w:p>
    <w:p w:rsidR="0040405B" w:rsidRDefault="00276737">
      <w:pPr>
        <w:pStyle w:val="style5"/>
        <w:numPr>
          <w:ilvl w:val="0"/>
          <w:numId w:val="14"/>
        </w:numPr>
        <w:spacing w:before="0" w:beforeAutospacing="0" w:after="0" w:afterAutospacing="0"/>
        <w:jc w:val="both"/>
      </w:pPr>
      <w:r>
        <w:t>Размещение Покупателем на своем сайте предложения о поставке товара;</w:t>
      </w:r>
    </w:p>
    <w:p w:rsidR="0040405B" w:rsidRDefault="00276737">
      <w:pPr>
        <w:pStyle w:val="style5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Направление Поставщиком в адрес Покупателя коммерческого предложения, которое должно содержать историю компании, планы ее развития, прайс </w:t>
      </w:r>
      <w:proofErr w:type="gramStart"/>
      <w:r>
        <w:t>листы</w:t>
      </w:r>
      <w:proofErr w:type="gramEnd"/>
      <w:r>
        <w:t>, возможность предоставления отсрочки платежа, фотографии или информационные буклеты либо иные рекламные материалы, которые по мнению Поставщика способны составить впечатление о товаре;</w:t>
      </w:r>
    </w:p>
    <w:p w:rsidR="0040405B" w:rsidRDefault="00276737">
      <w:pPr>
        <w:pStyle w:val="style5"/>
        <w:numPr>
          <w:ilvl w:val="0"/>
          <w:numId w:val="14"/>
        </w:numPr>
        <w:spacing w:before="0" w:beforeAutospacing="0" w:after="0" w:afterAutospacing="0"/>
        <w:jc w:val="both"/>
      </w:pPr>
      <w:r>
        <w:t>Рассмотрение Покупателем поступившего коммерческого предложения и запрос в случае необходимости образцов товара для оценки его качества и качества его упаковки;</w:t>
      </w:r>
    </w:p>
    <w:p w:rsidR="0040405B" w:rsidRDefault="00276737">
      <w:pPr>
        <w:pStyle w:val="style5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jc w:val="both"/>
      </w:pPr>
      <w:r>
        <w:t>Направление Покупателем в адрес Поставщика уведомления о принятии или об отклонении коммерческого предложения;</w:t>
      </w:r>
    </w:p>
    <w:p w:rsidR="0040405B" w:rsidRDefault="00276737">
      <w:pPr>
        <w:pStyle w:val="style5"/>
        <w:numPr>
          <w:ilvl w:val="0"/>
          <w:numId w:val="14"/>
        </w:numPr>
        <w:spacing w:before="0" w:beforeAutospacing="0" w:after="0" w:afterAutospacing="0"/>
        <w:jc w:val="both"/>
      </w:pPr>
      <w:r>
        <w:t>Обсуждение и согласование с Поставщиком условий Договора поставки;</w:t>
      </w:r>
    </w:p>
    <w:p w:rsidR="0040405B" w:rsidRDefault="00276737">
      <w:pPr>
        <w:pStyle w:val="style5"/>
        <w:numPr>
          <w:ilvl w:val="0"/>
          <w:numId w:val="14"/>
        </w:numPr>
        <w:spacing w:before="0" w:beforeAutospacing="0" w:after="0" w:afterAutospacing="0"/>
        <w:jc w:val="both"/>
      </w:pPr>
      <w:r>
        <w:t>Подписание Договора поставки.</w:t>
      </w:r>
    </w:p>
    <w:p w:rsidR="0040405B" w:rsidRDefault="008C79E9">
      <w:pPr>
        <w:pStyle w:val="style5"/>
        <w:spacing w:before="0" w:beforeAutospacing="0" w:after="0" w:afterAutospacing="0"/>
        <w:ind w:firstLine="567"/>
        <w:jc w:val="both"/>
      </w:pPr>
      <w:r>
        <w:t xml:space="preserve">Обращаем внимание, что </w:t>
      </w:r>
      <w:r w:rsidR="00276737">
        <w:t xml:space="preserve">АО «МАКФА» размещает предложение для Поставщиков при возникновении потребности в товаре. </w:t>
      </w:r>
    </w:p>
    <w:p w:rsidR="0040405B" w:rsidRDefault="002767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ab/>
        <w:t xml:space="preserve">Для заключения договора поставки Поставщик предоставляет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печатью и подписью руководителя или главного бухгалтера организации копии документов</w:t>
      </w:r>
      <w:r>
        <w:rPr>
          <w:rFonts w:ascii="Times New Roman" w:hAnsi="Times New Roman" w:cs="Times New Roman"/>
          <w:sz w:val="24"/>
          <w:szCs w:val="24"/>
        </w:rPr>
        <w:t>, согласно Приложениям № 1 и №2 к настоящим Условиям.</w:t>
      </w:r>
      <w:r>
        <w:rPr>
          <w:rFonts w:ascii="Times New Roman" w:hAnsi="Times New Roman" w:cs="Times New Roman"/>
          <w:b/>
          <w:sz w:val="24"/>
          <w:szCs w:val="24"/>
        </w:rPr>
        <w:t xml:space="preserve"> Существенными условиями договора поставки являются: </w:t>
      </w:r>
    </w:p>
    <w:p w:rsidR="0040405B" w:rsidRDefault="0027673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Для договора поставки существенными являются условия о его предмете (наименование товара) и о количестве (п. 3 ст. 455, ст. 465 ГК РФ).</w:t>
      </w:r>
    </w:p>
    <w:p w:rsidR="0040405B" w:rsidRDefault="0027673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</w:t>
      </w:r>
      <w:r>
        <w:rPr>
          <w:rFonts w:ascii="Times New Roman" w:hAnsi="Times New Roman" w:cs="Times New Roman"/>
          <w:sz w:val="24"/>
          <w:szCs w:val="24"/>
        </w:rPr>
        <w:tab/>
        <w:t xml:space="preserve">В случае предоставления полного комплекта необходимых документов, соответствия Поставщика предъявляемым требованиям </w:t>
      </w:r>
      <w:r w:rsidR="008C79E9">
        <w:rPr>
          <w:rFonts w:ascii="Times New Roman" w:hAnsi="Times New Roman" w:cs="Times New Roman"/>
          <w:sz w:val="24"/>
          <w:szCs w:val="24"/>
        </w:rPr>
        <w:t xml:space="preserve">и наличия потребности в товаре </w:t>
      </w:r>
      <w:r>
        <w:rPr>
          <w:rFonts w:ascii="Times New Roman" w:hAnsi="Times New Roman" w:cs="Times New Roman"/>
          <w:sz w:val="24"/>
          <w:szCs w:val="24"/>
        </w:rPr>
        <w:t xml:space="preserve">АО «МАКФА» заключает с Поставщиком договор поставки в порядке, предусмотренном Гражданским кодексом Российской Федерации, с соблюдением норм Федерального закона от 28.12.2009 № 381-ФЗ «Об основах государственного регулирования торговой деятельности в Российской Федерации» и Федерального закона от 26.07.2006 № 135-ФЗ «О защите конкуренции». </w:t>
      </w:r>
    </w:p>
    <w:p w:rsidR="0040405B" w:rsidRDefault="0040405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05B" w:rsidRDefault="0027673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Раскрытие настоящей информации об условиях отбора Поставщика для заключения договора поставки не является публичной офертой. </w:t>
      </w:r>
    </w:p>
    <w:p w:rsidR="0040405B" w:rsidRDefault="0040405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05B" w:rsidRDefault="0027673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вправе в любое время пересматривать настоящие условия, вносить в них изменения и дополнения.</w:t>
      </w:r>
    </w:p>
    <w:p w:rsidR="0040405B" w:rsidRDefault="004040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E9" w:rsidRDefault="008C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405B" w:rsidRDefault="002767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40405B" w:rsidRDefault="002767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Условиям отбора Поставщиков для заключения договора постав</w:t>
      </w:r>
      <w:r w:rsidR="008C7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 продовольственных товаров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«МАКФА»</w:t>
      </w:r>
    </w:p>
    <w:p w:rsidR="0040405B" w:rsidRDefault="0040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276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документов, необходи</w:t>
      </w:r>
      <w:r w:rsidR="008C7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мых для заключения договоров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«МАКФА» предоставляемых контрагентами, для работы по предоплате</w:t>
      </w:r>
    </w:p>
    <w:p w:rsidR="0040405B" w:rsidRDefault="0040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07"/>
        <w:gridCol w:w="4677"/>
      </w:tblGrid>
      <w:tr w:rsidR="0040405B"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7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документа (заверенная копия)</w:t>
            </w:r>
          </w:p>
        </w:tc>
        <w:tc>
          <w:tcPr>
            <w:tcW w:w="4677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40405B">
        <w:trPr>
          <w:trHeight w:val="1498"/>
        </w:trPr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7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лица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(Свидетельство о государственной регистрации предпринимателя,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юридического лица)</w:t>
            </w:r>
          </w:p>
        </w:tc>
        <w:tc>
          <w:tcPr>
            <w:tcW w:w="4677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предоставление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записи в ЕГРЮЛ о юридическом лице, зарегистрированном до 1 июля 2002 года, если организация зарегистрирована до 01.07.2002 г.</w:t>
            </w:r>
          </w:p>
        </w:tc>
      </w:tr>
      <w:tr w:rsidR="0040405B">
        <w:trPr>
          <w:trHeight w:val="1425"/>
        </w:trPr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7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(со всеми изменениями на дату заключения Договора) </w:t>
            </w:r>
          </w:p>
        </w:tc>
        <w:tc>
          <w:tcPr>
            <w:tcW w:w="4677" w:type="dxa"/>
            <w:shd w:val="clear" w:color="auto" w:fill="auto"/>
          </w:tcPr>
          <w:p w:rsidR="0040405B" w:rsidRDefault="004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05B"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7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в налоговом органе (о присвоении ИНН, КПП)</w:t>
            </w:r>
          </w:p>
        </w:tc>
        <w:tc>
          <w:tcPr>
            <w:tcW w:w="4677" w:type="dxa"/>
            <w:shd w:val="clear" w:color="auto" w:fill="auto"/>
          </w:tcPr>
          <w:p w:rsidR="0040405B" w:rsidRDefault="004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05B">
        <w:trPr>
          <w:trHeight w:val="2412"/>
        </w:trPr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7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полномочия лица, подписывающего Договор </w:t>
            </w:r>
          </w:p>
        </w:tc>
        <w:tc>
          <w:tcPr>
            <w:tcW w:w="4677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Решение учредителей (совета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 назначении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(оригинал с печатью и подписью Покупателя, либо нотариально заверенная копия) либо решение о передаче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управляющей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утверждении такого управляющего.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генерального директора необходима копия паспорта заверенная печатью Покупателя и его подписью.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Приказ (оригинал с печатью и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Покупателя, либо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заверенная копия) о назначении Генерального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Также может быть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собрания, доверенность (нотариальная).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В случае, если подписывать договор будет директор Филиала, то необходимо предоставить: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директора филиала нотариально заверенная копия паспорта, нотариально заверенная генеральная доверенность.</w:t>
            </w:r>
          </w:p>
          <w:p w:rsidR="0040405B" w:rsidRDefault="004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05B"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7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письмо об учете в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Статрегистре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Росстата </w:t>
            </w:r>
          </w:p>
        </w:tc>
        <w:tc>
          <w:tcPr>
            <w:tcW w:w="4677" w:type="dxa"/>
            <w:shd w:val="clear" w:color="auto" w:fill="auto"/>
          </w:tcPr>
          <w:p w:rsidR="0040405B" w:rsidRDefault="004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05B"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7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ЕГРЮЛ (ЕГРИП), полученная не ранее, чем за десять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дней до момента представления Поставщику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dxa"/>
            <w:shd w:val="clear" w:color="auto" w:fill="auto"/>
          </w:tcPr>
          <w:p w:rsidR="0040405B" w:rsidRDefault="004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05B"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07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лиц, уполномоченных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интересы Покупателя, в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 подписывать за руководителя и/или главного бухгалтера Договор и иные документы, связанные с исполнением Договора, а также документы, подтверждающие указанные полномочия (включая документ, удостоверяющий личность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лица).</w:t>
            </w:r>
          </w:p>
          <w:p w:rsidR="0040405B" w:rsidRDefault="004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документа подтверждающего полномочия необходимы доверенности на лиц, уполномоченных подписывать документы за Директора и Главбуха. Копии паспортов данных лиц могут быть заверены печатью Покупателя и подписью руководителя. Если нет документов по настоящему пункту, то подразумевается, что все интересы Покупателя будет представлять ТОЛЬКО руководитель. Для подтверждения этого необходимо предоставить оригинал информационного письма от руководителя об этом с его подписью и печатью предприятия.</w:t>
            </w:r>
          </w:p>
        </w:tc>
      </w:tr>
      <w:tr w:rsidR="0040405B"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7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Бухгалтерский баланс за последний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с отметкой налогового органа о его принятии.</w:t>
            </w:r>
          </w:p>
        </w:tc>
        <w:tc>
          <w:tcPr>
            <w:tcW w:w="4677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перечисленные документы отсутствуют – обоснование в виде письма о том, что до настоящего времени деятельность не велась.</w:t>
            </w:r>
          </w:p>
        </w:tc>
      </w:tr>
      <w:tr w:rsidR="0040405B"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7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с образцами подписей, руководителя исполнительного органа либо лица, уполномоченного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имени Покупателя,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бухгалтера и оттиска печати Покупателя.</w:t>
            </w:r>
          </w:p>
        </w:tc>
        <w:tc>
          <w:tcPr>
            <w:tcW w:w="4677" w:type="dxa"/>
            <w:shd w:val="clear" w:color="auto" w:fill="auto"/>
          </w:tcPr>
          <w:p w:rsidR="0040405B" w:rsidRDefault="004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0405B" w:rsidRDefault="0040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40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40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40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40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40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40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40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404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9E9" w:rsidRDefault="008C79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9E9" w:rsidRDefault="008C79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9E9" w:rsidRDefault="008C79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9E9" w:rsidRDefault="008C79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9E9" w:rsidRDefault="008C79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9E9" w:rsidRDefault="008C79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9E9" w:rsidRDefault="008C79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9E9" w:rsidRDefault="008C79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9E9" w:rsidRDefault="008C79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9E9" w:rsidRDefault="008C79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9E9" w:rsidRDefault="008C79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9E9" w:rsidRDefault="008C79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9E9" w:rsidRDefault="008C79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9E9" w:rsidRDefault="008C79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9E9" w:rsidRDefault="008C79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0405B" w:rsidRDefault="00404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2767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40405B" w:rsidRDefault="002767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Условиям отбора Поставщиков для заключения договора постав</w:t>
      </w:r>
      <w:r w:rsidR="008C7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 продовольственных товаров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«МАКФА»</w:t>
      </w:r>
    </w:p>
    <w:p w:rsidR="0040405B" w:rsidRDefault="0040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276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документов, необходи</w:t>
      </w:r>
      <w:r w:rsidR="008C7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мых для заключения договоров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«МАКФА» предоставляемых контрагентами, для работы с отсрочкой платежа</w:t>
      </w:r>
    </w:p>
    <w:p w:rsidR="0040405B" w:rsidRDefault="0040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90"/>
        <w:gridCol w:w="4253"/>
      </w:tblGrid>
      <w:tr w:rsidR="0040405B"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0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документа (заверенная копия)</w:t>
            </w:r>
          </w:p>
        </w:tc>
        <w:tc>
          <w:tcPr>
            <w:tcW w:w="4253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40405B">
        <w:trPr>
          <w:trHeight w:val="1498"/>
        </w:trPr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0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лица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(Свидетельство о государственной регистрации предпринимателя,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юридического лица)</w:t>
            </w:r>
          </w:p>
        </w:tc>
        <w:tc>
          <w:tcPr>
            <w:tcW w:w="4253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предоставление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записи в ЕГРЮЛ о юридическом лице, зарегистрированном до 1 июля 2002 года, если организация зарегистрирована до 01.07.2002г.</w:t>
            </w:r>
          </w:p>
        </w:tc>
      </w:tr>
      <w:tr w:rsidR="0040405B">
        <w:trPr>
          <w:trHeight w:val="1425"/>
        </w:trPr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0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(со всеми изменениями на дату заключения Договора) </w:t>
            </w:r>
          </w:p>
        </w:tc>
        <w:tc>
          <w:tcPr>
            <w:tcW w:w="4253" w:type="dxa"/>
            <w:shd w:val="clear" w:color="auto" w:fill="auto"/>
          </w:tcPr>
          <w:p w:rsidR="0040405B" w:rsidRDefault="004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05B"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0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в налоговом органе (о присвоении ИНН, КПП)</w:t>
            </w:r>
          </w:p>
        </w:tc>
        <w:tc>
          <w:tcPr>
            <w:tcW w:w="4253" w:type="dxa"/>
            <w:shd w:val="clear" w:color="auto" w:fill="auto"/>
          </w:tcPr>
          <w:p w:rsidR="0040405B" w:rsidRDefault="004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05B">
        <w:trPr>
          <w:trHeight w:val="6115"/>
        </w:trPr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0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полномочия лица, подписывающего Договор </w:t>
            </w:r>
          </w:p>
        </w:tc>
        <w:tc>
          <w:tcPr>
            <w:tcW w:w="4253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Решение учредителей (совета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 назначении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(оригинал с печатью и подписью Покупателя, либо нотариально заверенная копия) либо решение о передаче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управляющей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утверждении такого управляющего.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Приказ (оригинал с печатью и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Покупателя, либо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заверенная копия) о назначении Генерального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Также может быть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собрания, доверенность (нотариальная).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В случае, если подписывать договор будет директор Филиала, то необходимо предоставить: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директора филиала нотариально заверенная копия паспорта в нотариально заверенная генеральная доверенность.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ген. директора необходима копия паспорта заверенная печатью Покупателя и подписью.</w:t>
            </w:r>
          </w:p>
        </w:tc>
      </w:tr>
      <w:tr w:rsidR="0040405B"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0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письмо об учете в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Статрегистре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Росстата </w:t>
            </w:r>
          </w:p>
        </w:tc>
        <w:tc>
          <w:tcPr>
            <w:tcW w:w="4253" w:type="dxa"/>
            <w:shd w:val="clear" w:color="auto" w:fill="auto"/>
          </w:tcPr>
          <w:p w:rsidR="0040405B" w:rsidRDefault="004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05B"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0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ЕГРЮЛ (ЕГРИП), полученная не ранее, чем за десять дней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момента представления Поставщику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  <w:shd w:val="clear" w:color="auto" w:fill="auto"/>
          </w:tcPr>
          <w:p w:rsidR="0040405B" w:rsidRDefault="004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05B"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90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лиц, уполномоченных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интересы Покупателя, в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 подписывать за руководителя и/или главного бухгалтера Договор и иные документы, связанные с исполнением Договора, а также документы, подтверждающие указанные полномочия (включая документ, удостоверяющий личность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лица).</w:t>
            </w:r>
          </w:p>
          <w:p w:rsidR="0040405B" w:rsidRDefault="004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документа подтверждающего полномочия необходимы доверенности на лиц, уполномоченных подписывать документы за Директора и Главбуха. Копии паспортов данных лиц могут быть заверены печатью Покупателя и подписью руководителя. Если нет документов по настоящему пункту, то подразумевается, что все интересы Покупателя будет представлять ТОЛЬКО руководитель. Для подтверждения этого необходимо предоставить оригинал информационного письма от руководителя об этом с его подписью и печатью предприятия.</w:t>
            </w:r>
          </w:p>
        </w:tc>
      </w:tr>
      <w:tr w:rsidR="0040405B"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0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Бухгалтерский баланс за последний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с отметкой налогового органа о его принятии.</w:t>
            </w:r>
          </w:p>
        </w:tc>
        <w:tc>
          <w:tcPr>
            <w:tcW w:w="4253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перечисленные документы отсутствуют – обоснование в виде письма о том, что до настоящего времени деятельность не велась.</w:t>
            </w:r>
          </w:p>
        </w:tc>
      </w:tr>
      <w:tr w:rsidR="0040405B"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0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с образцами подписей, руководителя исполнительного органа либо лица, уполномоченного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имени Покупателя,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бухгалтера и оттиска печати Покупателя.</w:t>
            </w:r>
          </w:p>
        </w:tc>
        <w:tc>
          <w:tcPr>
            <w:tcW w:w="4253" w:type="dxa"/>
            <w:shd w:val="clear" w:color="auto" w:fill="auto"/>
          </w:tcPr>
          <w:p w:rsidR="0040405B" w:rsidRDefault="004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405B"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0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из налогового органа об 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просроченной задолженности </w:t>
            </w:r>
          </w:p>
        </w:tc>
        <w:tc>
          <w:tcPr>
            <w:tcW w:w="4253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предоставление акта сверки с налоговой инспекцией,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задолженности по налогам и сборам .</w:t>
            </w:r>
          </w:p>
        </w:tc>
      </w:tr>
      <w:tr w:rsidR="0040405B"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0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Банковская справка. </w:t>
            </w:r>
          </w:p>
        </w:tc>
        <w:tc>
          <w:tcPr>
            <w:tcW w:w="4253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наличии открытых</w:t>
            </w:r>
          </w:p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счетов в банках.</w:t>
            </w:r>
          </w:p>
        </w:tc>
      </w:tr>
      <w:tr w:rsidR="0040405B">
        <w:tc>
          <w:tcPr>
            <w:tcW w:w="828" w:type="dxa"/>
            <w:shd w:val="clear" w:color="auto" w:fill="auto"/>
          </w:tcPr>
          <w:p w:rsidR="0040405B" w:rsidRDefault="0027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0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недвижимом имуществе, находящемся в собственности Покупателя.</w:t>
            </w:r>
          </w:p>
        </w:tc>
        <w:tc>
          <w:tcPr>
            <w:tcW w:w="4253" w:type="dxa"/>
            <w:shd w:val="clear" w:color="auto" w:fill="auto"/>
          </w:tcPr>
          <w:p w:rsidR="0040405B" w:rsidRDefault="0027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выписка из ЕГРП по состоянию не ранее, чем за десять дней до момента предоставления Поставщику документов.</w:t>
            </w:r>
          </w:p>
        </w:tc>
      </w:tr>
    </w:tbl>
    <w:p w:rsidR="0040405B" w:rsidRDefault="00404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404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404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404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404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404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404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404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40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404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5B" w:rsidRDefault="0040405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40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44D1"/>
    <w:multiLevelType w:val="multilevel"/>
    <w:tmpl w:val="9364E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>
    <w:nsid w:val="042B2483"/>
    <w:multiLevelType w:val="hybridMultilevel"/>
    <w:tmpl w:val="F25422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7A4D42"/>
    <w:multiLevelType w:val="hybridMultilevel"/>
    <w:tmpl w:val="A7F01E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A2EF2"/>
    <w:multiLevelType w:val="multilevel"/>
    <w:tmpl w:val="4DF4E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2A1049C"/>
    <w:multiLevelType w:val="multilevel"/>
    <w:tmpl w:val="1AE05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>
    <w:nsid w:val="39FB0740"/>
    <w:multiLevelType w:val="hybridMultilevel"/>
    <w:tmpl w:val="7FD6A3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DDE37F6"/>
    <w:multiLevelType w:val="hybridMultilevel"/>
    <w:tmpl w:val="3D16FFE0"/>
    <w:lvl w:ilvl="0" w:tplc="8C4831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254515"/>
    <w:multiLevelType w:val="multilevel"/>
    <w:tmpl w:val="D25A55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503D76E7"/>
    <w:multiLevelType w:val="multilevel"/>
    <w:tmpl w:val="9364E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>
    <w:nsid w:val="5C502347"/>
    <w:multiLevelType w:val="hybridMultilevel"/>
    <w:tmpl w:val="7C8099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659EB"/>
    <w:multiLevelType w:val="multilevel"/>
    <w:tmpl w:val="205E0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732A6F83"/>
    <w:multiLevelType w:val="multilevel"/>
    <w:tmpl w:val="839C88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2">
    <w:nsid w:val="74B64D24"/>
    <w:multiLevelType w:val="hybridMultilevel"/>
    <w:tmpl w:val="4D40248A"/>
    <w:lvl w:ilvl="0" w:tplc="8C4831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3E44E6"/>
    <w:multiLevelType w:val="multilevel"/>
    <w:tmpl w:val="00921C7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11"/>
  </w:num>
  <w:num w:numId="12">
    <w:abstractNumId w:val="6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5B"/>
    <w:rsid w:val="00276737"/>
    <w:rsid w:val="0040405B"/>
    <w:rsid w:val="008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B0F60-71AF-424A-B7F3-4EAF2F07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tyle5">
    <w:name w:val="style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05C7-F536-4082-8F9A-74E8C1B9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yurist_town</dc:creator>
  <cp:lastModifiedBy>Суслов Артем Валерьевич</cp:lastModifiedBy>
  <cp:revision>3</cp:revision>
  <cp:lastPrinted>2016-08-17T09:36:00Z</cp:lastPrinted>
  <dcterms:created xsi:type="dcterms:W3CDTF">2016-08-19T04:23:00Z</dcterms:created>
  <dcterms:modified xsi:type="dcterms:W3CDTF">2017-11-07T08:33:00Z</dcterms:modified>
</cp:coreProperties>
</file>